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1pt;margin-top:2.15pt;width:207.85pt;height:84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6.9pt;margin-top:0.1pt;width:8.65pt;height:6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5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25.05pt;margin-top:0.1pt;width:33.1pt;height:10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■■■■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5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" w:left="129" w:right="611" w:bottom="13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76" w:left="0" w:right="0" w:bottom="12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80" w:right="0" w:firstLine="0"/>
      </w:pPr>
      <w:r>
        <w:pict>
          <v:shape id="_x0000_s1029" type="#_x0000_t202" style="position:absolute;margin-left:-110.75pt;margin-top:-0.65pt;width:344.4pt;height:221.5pt;z-index:-125829376;mso-wrap-distance-left:5.pt;mso-wrap-distance-right:5.pt;mso-position-horizontal-relative:margin;mso-position-vertical-relative:margin" wrapcoords="314 0 17881 0 17881 4615 21600 4615 21600 21600 0 21600 0 4615 314 4615 314 0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РЕГИСТРИРОВАНО:</w:t>
                  </w:r>
                </w:p>
                <w:p>
                  <w:pPr>
                    <w:pStyle w:val="Style9"/>
                    <w:tabs>
                      <w:tab w:leader="none" w:pos="28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В АДМИНИСТРАЦИИ ЛАКСКОГО РАЙОНА </w:t>
                  </w:r>
                  <w:r>
                    <w:rPr>
                      <w:rStyle w:val="CharStyle11"/>
                    </w:rPr>
                    <w:t xml:space="preserve">“/ </w:t>
                  </w:r>
                  <w:r>
                    <w:rPr>
                      <w:rStyle w:val="CharStyle11"/>
                      <w:vertAlign w:val="superscript"/>
                    </w:rPr>
                    <w:t>11</w:t>
                  </w:r>
                  <w:r>
                    <w:rPr>
                      <w:rStyle w:val="CharStyle11"/>
                    </w:rPr>
                    <w:tab/>
                    <w:t>19?'./г.</w:t>
                  </w:r>
                </w:p>
                <w:p>
                  <w:pPr>
                    <w:framePr w:h="4430" w:hSpace="77" w:wrap="around" w:hAnchor="margin" w:x="-2214" w:y="-1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345pt;height:222pt;">
                        <v:imagedata r:id="rId7" r:href="rId8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1" type="#_x0000_t75" style="position:absolute;margin-left:237.5pt;margin-top:78.1pt;width:179.5pt;height:72.pt;z-index:-125829375;mso-wrap-distance-left:5.pt;mso-wrap-distance-top:3.1pt;mso-wrap-distance-right:5.pt;mso-position-horizontal-relative:margin;mso-position-vertical-relative:margin" wrapcoords="0 0 21600 0 21600 21600 0 21600 0 0">
            <v:imagedata r:id="rId9" r:href="rId10"/>
            <w10:wrap type="square" anchorx="margin" anchory="margin"/>
          </v:shape>
        </w:pict>
      </w:r>
      <w:r>
        <w:pict>
          <v:shape id="_x0000_s1032" type="#_x0000_t202" style="position:absolute;margin-left:-8.75pt;margin-top:633.9pt;width:59.5pt;height:14.9pt;z-index:-125829374;mso-wrap-distance-left:5.pt;mso-wrap-distance-right:8.4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сел. Кубра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3" type="#_x0000_t75" style="position:absolute;margin-left:-117.pt;margin-top:281.1pt;width:96.95pt;height:370.1pt;z-index:-125829373;mso-wrap-distance-left:5.pt;mso-wrap-distance-right:8.4pt;mso-wrap-distance-bottom:20.pt;mso-position-horizontal-relative:margin;mso-position-vertical-relative:margin">
            <v:imagedata r:id="rId11" r:href="rId12"/>
            <w10:wrap type="square" side="right" anchorx="margin" anchory="margin"/>
          </v:shape>
        </w:pict>
      </w:r>
      <w:r>
        <w:pict>
          <v:shape id="_x0000_s1034" type="#_x0000_t202" style="position:absolute;margin-left:284.55pt;margin-top:320.7pt;width:12.95pt;height:21.95pt;z-index:-125829372;mso-wrap-distance-left:5.pt;mso-wrap-distance-top:7.1pt;mso-wrap-distance-right:5.pt;mso-wrap-distance-bottom:75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5" type="#_x0000_t75" style="position:absolute;margin-left:274.pt;margin-top:309.9pt;width:63.35pt;height:29.75pt;z-index:-125829371;mso-wrap-distance-left:5.pt;mso-wrap-distance-top:7.1pt;mso-wrap-distance-right:5.pt;mso-wrap-distance-bottom:75.6pt;mso-position-horizontal-relative:margin;mso-position-vertical-relative:margin">
            <v:imagedata r:id="rId13" r:href="rId14"/>
            <w10:wrap type="square" side="lef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“УТВЕРЖДЕН”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ОБЩЕМ СОБРАНИИ ТРУДОВОГО КОЛЛЕКТИВА АГРОФИРМЫ</w:t>
      </w:r>
    </w:p>
    <w:p>
      <w:pPr>
        <w:pStyle w:val="Style15"/>
        <w:tabs>
          <w:tab w:leader="none" w:pos="1182" w:val="left"/>
        </w:tabs>
        <w:widowControl w:val="0"/>
        <w:keepNext/>
        <w:keepLines/>
        <w:shd w:val="clear" w:color="auto" w:fill="auto"/>
        <w:bidi w:val="0"/>
        <w:spacing w:before="0" w:after="0" w:line="380" w:lineRule="exact"/>
        <w:ind w:left="380" w:right="0" w:firstLine="0"/>
      </w:pPr>
      <w:bookmarkStart w:id="0" w:name="bookmark0"/>
      <w:r>
        <w:rPr>
          <w:rStyle w:val="CharStyle17"/>
          <w:i w:val="0"/>
          <w:iCs w:val="0"/>
        </w:rPr>
        <w:t xml:space="preserve">' </w:t>
      </w:r>
      <w:r>
        <w:rPr>
          <w:rStyle w:val="CharStyle17"/>
          <w:vertAlign w:val="superscript"/>
          <w:i w:val="0"/>
          <w:iCs w:val="0"/>
        </w:rPr>
        <w:t>:</w:t>
      </w:r>
      <w:r>
        <w:rPr>
          <w:rStyle w:val="CharStyle17"/>
          <w:i w:val="0"/>
          <w:iCs w:val="0"/>
        </w:rPr>
        <w:tab/>
        <w:t xml:space="preserve">■ 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  <w:r>
        <w:rPr>
          <w:lang w:val="ru-RU" w:eastAsia="ru-RU" w:bidi="ru-RU"/>
          <w:w w:val="100"/>
          <w:color w:val="000000"/>
          <w:position w:val="0"/>
        </w:rPr>
        <w:t>:Що^У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У</w:t>
      </w:r>
      <w:bookmarkEnd w:id="0"/>
    </w:p>
    <w:p>
      <w:pPr>
        <w:pStyle w:val="Style3"/>
        <w:tabs>
          <w:tab w:leader="none" w:pos="1448" w:val="left"/>
          <w:tab w:leader="none" w:pos="1989" w:val="left"/>
          <w:tab w:leader="none" w:pos="2790" w:val="left"/>
          <w:tab w:leader="underscore" w:pos="2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  <w:tab/>
      </w:r>
      <w:r>
        <w:rPr>
          <w:rStyle w:val="CharStyle19"/>
          <w:lang w:val="ru-RU" w:eastAsia="ru-RU" w:bidi="ru-RU"/>
        </w:rPr>
        <w:t>М</w:t>
      </w:r>
      <w:r>
        <w:rPr>
          <w:rStyle w:val="CharStyle19"/>
        </w:rPr>
        <w:t>-t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V.'</w:t>
        <w:tab/>
        <w:t>.</w:t>
        <w:tab/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579" w:line="220" w:lineRule="exact"/>
        <w:ind w:left="380" w:right="0"/>
      </w:pPr>
      <w:r>
        <w:rPr>
          <w:rStyle w:val="CharStyle20"/>
        </w:rPr>
        <w:t>предо; *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rStyle w:val="CharStyle23"/>
        </w:rPr>
        <w:t>СЕЛЬСКОХОЗЯЙСТВЕННОЙ ПРОИЗВОДС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ТВ</w:t>
      </w:r>
      <w:r>
        <w:rPr>
          <w:rStyle w:val="CharStyle23"/>
        </w:rPr>
        <w:t>ЕНН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ОЙ ФИРМЫ “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696" w:line="22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(Именуется в дальнейшем Агрофирма”.</w:t>
      </w:r>
    </w:p>
    <w:p>
      <w:pPr>
        <w:framePr w:h="227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453pt;height:114pt;">
            <v:imagedata r:id="rId15" r:href="rId16"/>
          </v:shape>
        </w:pict>
      </w:r>
    </w:p>
    <w:p>
      <w:pPr>
        <w:pStyle w:val="Style24"/>
        <w:framePr w:h="227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</w:t>
      </w: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677" w:after="0" w:line="220" w:lineRule="exact"/>
        <w:ind w:left="5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1 997 г.</w:t>
      </w:r>
      <w:r>
        <w:br w:type="page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Настоящий Устав в соответствии с'гражданским кодексом РФ и другими законодательными и нормативными актами РФ и РД определяет организационно-производственные экономические, социальные и правовые основы деятельности производственного кооператива, устанавливает права и обязанности членов в </w:t>
      </w:r>
      <w:r>
        <w:rPr>
          <w:rStyle w:val="CharStyle26"/>
        </w:rPr>
        <w:t xml:space="preserve">кооперативе,в производственных отношениях друг с другом,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распределении продукции и оказания услуг, совладении основными средствами производства и землей. Способствует укреплению коллективной и индивидуальной собственности, экономических методов управления, внутрихозяйственной демократии.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Производственная фирма, как кооперативная форма хозяйствования, входя в состав единого народно-хозяйственного комплекса, полностью отвечает задачам дальнейшего развития производительных сил и совершенствования производственных отношений на селе .рационального сочетания личных и коллективных интересов членов фирмы.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14" w:line="298" w:lineRule="exact"/>
        <w:ind w:left="5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Производственная фирма- это добровольное объединение производственных подразделений в основе которых лежит как сумма долей всех членов- собственные средства производства, кооперативньл и индивидуальный труд. Это предприятие, действующее на основе самостоятельности и самоуправления, демократических принципов хозяйствования, настоящего Устава, а также является правоприемником колхоза “Калинина" с земельными угодиями находящимися на территории данного хозяйства в Бабаюртовской зоне отгонного животноводства (согласно решения общего собрания колхозников, Администрации района и земельного комитета)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16" w:line="280" w:lineRule="exact"/>
        <w:ind w:left="3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21. ОСНОВНЫЕ ЗАДАЧИ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основе рационального использования закрепленных за хозяйством земель и других ресурсов, способствовать удовлетворению потребности населения в продуктах питания, и промышленности и </w:t>
      </w:r>
      <w:r>
        <w:rPr>
          <w:rStyle w:val="CharStyle26"/>
        </w:rPr>
        <w:t>сырье.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Добиваться более полного удовлетворения материальных и других потребностей членов кооператива, улучшать условия труда и быта работников.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20" w:right="0" w:firstLine="700"/>
        <w:sectPr>
          <w:type w:val="continuous"/>
          <w:pgSz w:w="11900" w:h="16840"/>
          <w:pgMar w:top="2376" w:left="2469" w:right="374" w:bottom="122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достижения поставленных задач СП АФ строит свою деятельность в следующих направлениях: производить сельхозпродукцию, а также иную продукцию не запрещенную законом организует переработку, хране</w:t>
      </w:r>
      <w:r>
        <w:rPr>
          <w:rStyle w:val="CharStyle23"/>
        </w:rPr>
        <w:t>ние и реали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зацию продукции, пр</w:t>
      </w:r>
      <w:r>
        <w:rPr>
          <w:rStyle w:val="CharStyle23"/>
        </w:rPr>
        <w:t>одовол</w:t>
      </w:r>
      <w:r>
        <w:rPr>
          <w:lang w:val="ru-RU" w:eastAsia="ru-RU" w:bidi="ru-RU"/>
          <w:w w:val="100"/>
          <w:spacing w:val="0"/>
          <w:color w:val="000000"/>
          <w:position w:val="0"/>
        </w:rPr>
        <w:t>ьственных и промышленных товаров в т.ч через собственную се</w:t>
      </w:r>
      <w:r>
        <w:rPr>
          <w:rStyle w:val="CharStyle23"/>
        </w:rPr>
        <w:t>ть и на рын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ках, осуществляет торгово-закупочную деятельность </w:t>
      </w:r>
      <w:r>
        <w:rPr>
          <w:rStyle w:val="CharStyle23"/>
        </w:rPr>
        <w:t>про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дов</w:t>
      </w:r>
      <w:r>
        <w:rPr>
          <w:rStyle w:val="CharStyle23"/>
        </w:rPr>
        <w:t>ольственн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ых и непродовольственны</w:t>
      </w:r>
      <w:r>
        <w:rPr>
          <w:rStyle w:val="CharStyle23"/>
        </w:rPr>
        <w:t>х товар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ов на д</w:t>
      </w:r>
      <w:r>
        <w:rPr>
          <w:rStyle w:val="CharStyle23"/>
        </w:rPr>
        <w:t>оговор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ны</w:t>
      </w:r>
      <w:r>
        <w:rPr>
          <w:rStyle w:val="CharStyle23"/>
        </w:rPr>
        <w:t xml:space="preserve">х 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коммерческих началах в тГч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бартерным сделкам.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Оказывает посреднические услуги, осуществляет строительно-ремонтное работы объектов производственного, жилищного, культурно-бытового, социального и т иного назначения,'оказывает транспортные, тракторно</w:t>
        <w:softHyphen/>
        <w:t>эксплуатационные и другие услуги предприятию, государственными объе</w:t>
        <w:softHyphen/>
        <w:t>динениями, организациям, другим формированиям, кооперативом и гражда? нам . в установленном порядке, как на своей территории, а также на те^ ритории РД, РФ и за рубежом согласно устава фирмы.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44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Фирма может осуществлять любые виды хозяйственной деятельности не запрещенные действующими законодательствами.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9" w:line="280" w:lineRule="exact"/>
        <w:ind w:left="2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П. ЧЛЕНСТЗО, ПРАВА И ОБЯЗАННОСТИ ФИРМЫ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Членами АФ является все работники хозяйства, изъявившие желание вступить в АФ. Другие граждане вступают в АФ на основании решения правления.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38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о вступлении подается на имя председателя Правления АФ и утверждается на правлении, после предворительного обсуждения в подраздел</w:t>
      </w:r>
      <w:r>
        <w:rPr>
          <w:rStyle w:val="CharStyle23"/>
        </w:rPr>
        <w:t>ении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Члены АФ имеют право вступать во взаимодействие в любое другое предприятие, т.е. совместное в соответствии с характером производи</w:t>
        <w:softHyphen/>
        <w:t>мой продукции и объемами собственных вкладов с целью получения на</w:t>
        <w:softHyphen/>
        <w:t>ибольшей эффективности для АФ и использовании его собственного по</w:t>
        <w:softHyphen/>
        <w:t>тенциала, а также отдельных собственных вложений.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 АФ вносит предложения по улучшению его деятельности по</w:t>
        <w:softHyphen/>
        <w:t>лучает от АФ помощь для улучшения производственных и социальных условий, возмещения от стихийных бедствий.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36" w:line="35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</w:t>
      </w:r>
      <w:r>
        <w:rPr>
          <w:rStyle w:val="CharStyle23"/>
        </w:rPr>
        <w:t>ы АФ в случае 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ео</w:t>
      </w:r>
      <w:r>
        <w:rPr>
          <w:rStyle w:val="CharStyle23"/>
        </w:rPr>
        <w:t>бес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печенности производства продукции по их вине возмещают нанесенный ущерб в полном объемеТ ;{упАя-продажа с/х продукции внутри АФ производится по существующим регулируемым, а также договорным ценам.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65" w:line="280" w:lineRule="exact"/>
        <w:ind w:left="2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Ш. ЧЛЕН АФ ОБЯЗАН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Соблюрать Устав АФ и правила внутреннего распорядка, выполнять решения общего собрания и правления.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Груд в коллективе должен быть высокопроизводительным, член АФ должен соблюдать правила общественного поведения, техники безопасности, беречь окружающую среду.</w:t>
      </w:r>
      <w:r>
        <w:br w:type="page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Споры по делам, возникшим в ходе производственных процессов</w:t>
      </w:r>
    </w:p>
    <w:p>
      <w:pPr>
        <w:pStyle w:val="Style21"/>
        <w:tabs>
          <w:tab w:leader="dot" w:pos="6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разрешаются общим собраниям</w:t>
        <w:tab/>
        <w:t>на правлении АФ, а других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248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случаях," действующих в стране законодательными органами.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8" w:line="280" w:lineRule="exact"/>
        <w:ind w:left="1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1У. ИМУЩЕСТВА И СРВДСТВА АФ</w:t>
      </w:r>
    </w:p>
    <w:p>
      <w:pPr>
        <w:pStyle w:val="Style21"/>
        <w:tabs>
          <w:tab w:leader="underscore" w:pos="8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АФ имеет уставной фонд в размере</w:t>
        <w:tab/>
        <w:t>руб.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имущество АФ общественные здания, сооружения, жилые дома, сельскс хозяйственная техника, оборудование, транспортные средства, скот, посевы, насаждения, мелиоративные сооружения, проихводственная про</w:t>
        <w:softHyphen/>
        <w:t>дукция, денежные средства, иные материальные и денежные средства являются его долевой собственностью. Собственностью явдяется также )/в долевой продукции/ имущество других предприятий и учреждений, зступивших в АФ.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Имущество этих субъектов может быть общей / совместное/ собствен</w:t>
        <w:softHyphen/>
        <w:t>ностью АФ и государства.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Пополнение основных и оборотных фондов АФ осуществляется в про- цессе производственной и коммерческой деятельности его членов.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92" w:line="3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Собственность АФ неприкосновенна. П</w:t>
      </w:r>
      <w:r>
        <w:rPr>
          <w:rStyle w:val="CharStyle23"/>
        </w:rPr>
        <w:t>раво распоряжения иму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щест^- </w:t>
      </w:r>
      <w:r>
        <w:rPr>
          <w:rStyle w:val="CharStyle23"/>
        </w:rPr>
        <w:t>вом производим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  <w:r>
        <w:rPr>
          <w:rStyle w:val="CharStyle23"/>
        </w:rPr>
        <w:t>й продукцие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>й и д</w:t>
      </w:r>
      <w:r>
        <w:rPr>
          <w:rStyle w:val="CharStyle23"/>
        </w:rPr>
        <w:t>енеж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ными средствами АФ принадлежит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940" w:right="0" w:firstLine="0"/>
      </w:pPr>
      <w:r>
        <w:pict>
          <v:shape id="_x0000_s1037" type="#_x0000_t202" style="position:absolute;margin-left:8.8pt;margin-top:-25.1pt;width:131.05pt;height:16.9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7"/>
                    </w:rPr>
                    <w:t>т о л ыш_шшнам-АФ-^-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У. </w:t>
      </w:r>
      <w:r>
        <w:rPr>
          <w:rStyle w:val="CharStyle23"/>
        </w:rPr>
        <w:t>АФ имеет ПРАВО</w:t>
      </w:r>
      <w:r>
        <w:rPr>
          <w:lang w:val="ru-RU" w:eastAsia="ru-RU" w:bidi="ru-RU"/>
          <w:w w:val="100"/>
          <w:spacing w:val="0"/>
          <w:color w:val="000000"/>
          <w:position w:val="0"/>
        </w:rPr>
        <w:t>:</w:t>
      </w:r>
    </w:p>
    <w:p>
      <w:pPr>
        <w:pStyle w:val="Style21"/>
        <w:numPr>
          <w:ilvl w:val="0"/>
          <w:numId w:val="1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приобретать материальные ресурсы, в порядке оптовой торговли и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36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лимитам на основе договоров заключенных с предприятиями и орга</w:t>
        <w:softHyphen/>
        <w:t>низациями материально-технического снабжения;</w:t>
      </w:r>
    </w:p>
    <w:p>
      <w:pPr>
        <w:pStyle w:val="Style21"/>
        <w:numPr>
          <w:ilvl w:val="0"/>
          <w:numId w:val="1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арендовать или приобретать здания, сооружения, технические средсть -.покупать материалы, з</w:t>
      </w:r>
      <w:r>
        <w:rPr>
          <w:rStyle w:val="CharStyle23"/>
        </w:rPr>
        <w:t>апчасти, 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нстру</w:t>
      </w:r>
      <w:r>
        <w:rPr>
          <w:rStyle w:val="CharStyle23"/>
        </w:rPr>
        <w:t>менты, оборудовани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я и. </w:t>
      </w:r>
      <w:r>
        <w:rPr>
          <w:rStyle w:val="CharStyle23"/>
        </w:rPr>
        <w:t>иное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'Пшущество у других предприятий и организаций на рынках и у насе- "тгения- и в розничной' торговле, как за“ 5/н"и наличный расчет, без ~оТ</w:t>
      </w:r>
      <w:r>
        <w:rPr>
          <w:rStyle w:val="CharStyle23"/>
        </w:rPr>
        <w:t>^кйчёния суммы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платежа по решению правле</w:t>
      </w:r>
      <w:r>
        <w:rPr>
          <w:rStyle w:val="CharStyle23"/>
        </w:rPr>
        <w:t>ния АФ и общего собра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- 1 </w:t>
      </w:r>
      <w:r>
        <w:rPr>
          <w:rStyle w:val="CharStyle23"/>
        </w:rPr>
        <w:t>ния Т^^Ференц^гиТГ</w:t>
      </w:r>
    </w:p>
    <w:p>
      <w:pPr>
        <w:pStyle w:val="Style21"/>
        <w:numPr>
          <w:ilvl w:val="0"/>
          <w:numId w:val="1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360" w:right="0" w:hanging="360"/>
        <w:sectPr>
          <w:headerReference w:type="even" r:id="rId17"/>
          <w:headerReference w:type="default" r:id="rId18"/>
          <w:headerReference w:type="first" r:id="rId19"/>
          <w:titlePg/>
          <w:pgSz w:w="11900" w:h="16840"/>
          <w:pgMar w:top="1233" w:left="1470" w:right="207" w:bottom="11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продавать, обменивать, сдавать в аренду, представлять в бесплатно- временное пользование, либо взаймы другим.предприятиям и органи зациям, а также членам фирмы и другим гражданам - здания, соору</w:t>
        <w:softHyphen/>
        <w:t>жения, оборудования, технику, инвентарь сырье и другие материаль</w:t>
        <w:softHyphen/>
        <w:t>ные ценности, а также списывать их с баланса, если они изношены . или морально устарели;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24" w:line="360" w:lineRule="exact"/>
        <w:ind w:left="42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реализовать свою продукцию, работы и услуги по ценам и тарифам установленным на договорной основе или самостоятельно, а в случае предусмотренных действующим законодательством по государственным закупочным ценам.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right"/>
        <w:spacing w:before="0" w:after="107" w:line="2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У1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-ДНАНСИР0ВАЩ5 И_РЕГУЛИРОВАНИЕ ПШБЫЛИ (ЧИСТОГО ДОХОД!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2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Разница между поступлениями денежных средств за реализованную продукцию, выполнение работы и услуги и полной себестоимостью про</w:t>
        <w:softHyphen/>
        <w:t>дукции, работ и услуг образуют прибыль поступает .в полное распоря</w:t>
        <w:softHyphen/>
        <w:t>жение коллектива.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Прибыль АФ используется на оплату налогов, кредитов банка и уплату </w:t>
      </w:r>
      <w:r>
        <w:rPr>
          <w:rStyle w:val="CharStyle41"/>
        </w:rPr>
        <w:t>%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ним, на развитие производства, на выплату премии в со</w:t>
        <w:softHyphen/>
        <w:t>ответствии с установленным в хозяйстве условиями на представление дополнительных льгот работникам.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04" w:line="36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Конкретный порядок, условия и направление использования соб</w:t>
        <w:softHyphen/>
        <w:t>ственных средств определяется общим собранием работников АФ, кон</w:t>
        <w:softHyphen/>
        <w:t>ференцией или Правлением. По</w:t>
      </w:r>
      <w:r>
        <w:rPr>
          <w:rStyle w:val="CharStyle23"/>
        </w:rPr>
        <w:t>веш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ению общего собрания, час</w:t>
      </w:r>
      <w:r>
        <w:rPr>
          <w:rStyle w:val="CharStyle23"/>
        </w:rPr>
        <w:t xml:space="preserve">ть чистой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прибыли АФ может передаватся в собственность член</w:t>
      </w:r>
      <w:r>
        <w:rPr>
          <w:rStyle w:val="CharStyle23"/>
        </w:rPr>
        <w:t>ов трудового 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ол- лектива или выплачиваться в виде вознагра</w:t>
      </w:r>
      <w:r>
        <w:rPr>
          <w:rStyle w:val="CharStyle23"/>
        </w:rPr>
        <w:t>ждения.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Размер этой при- дШли и порядок ее распределения между членами трудового коллектива определяет общее собрание.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97" w:line="280" w:lineRule="exact"/>
        <w:ind w:left="0" w:right="0" w:firstLine="0"/>
      </w:pPr>
      <w:r>
        <w:pict>
          <v:shape id="_x0000_s1041" type="#_x0000_t75" style="position:absolute;margin-left:75.25pt;margin-top:0;width:113.3pt;height:16.3pt;z-index:-125829369;mso-wrap-distance-left:5.pt;mso-wrap-distance-right:5.pt;mso-position-horizontal-relative:margin" wrapcoords="0 0 21600 0 21600 21600 0 21600 0 0">
            <v:imagedata r:id="rId20" r:href="rId21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Ш</w:t>
      </w:r>
      <w:r>
        <w:rPr>
          <w:rStyle w:val="CharStyle23"/>
        </w:rPr>
        <w:t>-ФИНА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НСОВАЯ ДЕЯТЕЛЬНОСТЬ АФ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Осуществляется на основе принципов рыночных механизмов использова</w:t>
        <w:softHyphen/>
        <w:t>нием товарно-денежных отношений, как на своей территории, так и на территории РД и РФ и за рубежом, в праве заниматься любой деятель</w:t>
        <w:softHyphen/>
        <w:t>ностью не запрещенной законом, переработки сырья, производство пи</w:t>
        <w:softHyphen/>
        <w:t>щевых продуктов, товаров народного потребления,-продукции произвол ственно-технмческоно назначения, а также торговлей, ремонтом, стро тельными работами, оказанием услуг, предпринимательством.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2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Открывает в учреждениях банка счета для денежных операций,кар по месту нахождения АФ так и по месту реализации.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установленном порядке пользоваться государственными, краткосроч</w:t>
        <w:softHyphen/>
        <w:t>ными и долгосрочными кредитами и несет полную ответственность за соблюдение кредитной договорной дисциплины.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  <w:sectPr>
          <w:headerReference w:type="even" r:id="rId22"/>
          <w:headerReference w:type="default" r:id="rId23"/>
          <w:headerReference w:type="first" r:id="rId24"/>
          <w:pgSz w:w="11900" w:h="16840"/>
          <w:pgMar w:top="1233" w:left="1470" w:right="207" w:bottom="1196" w:header="0" w:footer="3" w:gutter="0"/>
          <w:rtlGutter w:val="0"/>
          <w:cols w:space="720"/>
          <w:pgNumType w:start="6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 расчеты по своим обязательствам с предприятиями, организациями и гражданами в безналичном порядке через кредитные учреждения или наличными деньгами без ограничения суш платежей.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Первоначальные средства или вьщача наличных денег со счетов АФ в учреждениях банка производится только по распоряжению председателя АО, а также наличии подписи его и главного бухгалтера.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АО </w:t>
      </w:r>
      <w:r>
        <w:rPr>
          <w:rStyle w:val="CharStyle23"/>
        </w:rPr>
        <w:t>ведет бухгалтерскую и статистическую отч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етность в соответ</w:t>
        <w:softHyphen/>
        <w:t>ствии с принципами распределения. Несет полную ответственност!Г'за исполнением всего принадлежащего ему имущества, включая основные_ средства.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44" w:line="360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.. АО не отвечает по личным обязательствам и долгам членов АО, они в сою очередь не отвечают своим имуществом по обязательствам и долгам, возникшим в результате деятельности Правления убытки при</w:t>
        <w:softHyphen/>
        <w:t>чиненные хозяйству в результате выполнения указаний Правления, АО подлежит возмещению АО в полном объеме причиненного ущерба в сум</w:t>
        <w:softHyphen/>
        <w:t>марном выражении, за счет виновных лиц.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56" w:line="280" w:lineRule="exact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УШ .0РГАЩЖ1ИЛ_0ХРА11А И^СЦШИНА_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61" w:line="280" w:lineRule="exact"/>
        <w:ind w:left="5320" w:right="0" w:firstLine="0"/>
      </w:pPr>
      <w:r>
        <w:rPr>
          <w:rStyle w:val="CharStyle44"/>
        </w:rPr>
        <w:t>членов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80"/>
      </w:pPr>
      <w:r>
        <w:pict>
          <v:shape id="_x0000_s1044" type="#_x0000_t202" style="position:absolute;margin-left:-36.45pt;margin-top:15.9pt;width:14.15pt;height:34.85pt;z-index:-125829368;mso-wrap-distance-left:5.pt;mso-wrap-distance-right:39.6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Работа в общественном хозяйстве АО выполняется личным трудом работника.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Трудовые отношения членов регулируются законами РФ и РД Уста-, вом АФ и гражданам, работающих в кооперативах по трудовому договор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780"/>
      </w:pPr>
      <w:r>
        <w:pict>
          <v:shape id="_x0000_s1045" type="#_x0000_t202" style="position:absolute;margin-left:-41.7pt;margin-top:53.3pt;width:23.05pt;height:85.2pt;z-index:-125829367;mso-wrap-distance-left:5.pt;mso-wrap-distance-right:36.pt;mso-position-horizontal-relative:margin" wrapcoords="0 0 21600 0 21600 15947 12819 20252 12819 21600 5635 21600 5635 20252 0 15947 0 0" filled="f" stroked="f">
            <v:textbox style="mso-fit-shape-to-text:t" inset="0,0,0,0">
              <w:txbxContent>
                <w:p>
                  <w:pPr>
                    <w:framePr w:h="1704" w:hSpace="720" w:wrap="around" w:vAnchor="text" w:hAnchor="margin" w:x="-833" w:y="106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6" type="#_x0000_t75" style="width:23pt;height:85pt;">
                        <v:imagedata r:id="rId25" r:href="rId26"/>
                      </v:shape>
                    </w:pic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АФ обеспечивает полное и рациональное использование трудовых ресурсов в общественном производстве. В системе АФ устанравливают- ся оплачиваемые отпуска с учетом установления минимума трудового участия для определения регулируемого отпуска.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Командировочные расходы оплачиваются хозяйством только в случае выполнения возложенного задания.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АФ механизм распределения произведенной продукции и доходов (в натуральном и денежном выражении) осуществляется в соответствии с которым она делится на две части: первая идет ^накопление, вто</w:t>
        <w:softHyphen/>
        <w:t>рая в потребление. Соотношение между накоплением "й потреблением по видам продукции решается на общем собрании.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Доля пропорции зависит от производимой культуры, продукции, плодо</w:t>
        <w:softHyphen/>
        <w:t>родия почвы, наличия воды производительности■техники и т.д.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Никакие другие промежуточные договора не заключаются.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Единым для всех членов АФ является принцип купли-продажи на осно</w:t>
        <w:softHyphen/>
        <w:t>ве существующих договоных или регулируемых цен, или тарифов и ставок.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7" w:line="280" w:lineRule="exact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Никто не вправе пользоваться какими-либо иными ценами.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  <w:sectPr>
          <w:headerReference w:type="even" r:id="rId27"/>
          <w:headerReference w:type="default" r:id="rId28"/>
          <w:pgSz w:w="11900" w:h="16840"/>
          <w:pgMar w:top="1233" w:left="1470" w:right="207" w:bottom="1196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Никакие нормативы, государственные в системе АФ не используются.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Правление несет персональную ответственность перед трудовыми коллективом и'отдельными труженкинами, соблюдение своих обязаннос</w:t>
        <w:softHyphen/>
        <w:t>тей, а они в свою очередь за выполнение своих обязательств.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указанного вые единого распределительного механизма в производственных структурах АФ другие дополнительные виды оплаты и премии, другие формы материального стимулирования (кроме доплаты за экономию ГСМ) не используется.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60" w:right="2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Каждое структурное подразделение фирмы обязано произвести за- праграммированную продукцию в натуральном и денежном выражении и от этого получить и отчислить в фонд фирмы заранее заложенную прибыль, или же часть стоимости валовой продукции, которое решает общее соб</w:t>
        <w:softHyphen/>
        <w:t>рание.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какое-либо подразделение или работник не выполнил свою производственную программ:/, то они лишаются вознаграждения по итогам года.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Еж</w:t>
      </w:r>
      <w:r>
        <w:rPr>
          <w:rStyle w:val="CharStyle23"/>
        </w:rPr>
        <w:t>емесячное авансирование работников за сч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ет кредитов и др. средств хозяйства производится сог</w:t>
      </w:r>
      <w:r>
        <w:rPr>
          <w:rStyle w:val="CharStyle23"/>
        </w:rPr>
        <w:t xml:space="preserve">ласно сложившейся финансового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'^ТбШТШнид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_</w:t>
      </w:r>
      <w:r>
        <w:rPr>
          <w:rStyle w:val="CharStyle45"/>
          <w:b w:val="0"/>
          <w:bCs w:val="0"/>
        </w:rPr>
        <w:t>1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rStyle w:val="CharStyle45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_</w:t>
      </w:r>
      <w:r>
        <w:rPr>
          <w:lang w:val="ru-RU" w:eastAsia="ru-RU" w:bidi="ru-RU"/>
          <w:w w:val="100"/>
          <w:spacing w:val="0"/>
          <w:color w:val="000000"/>
          <w:position w:val="0"/>
        </w:rPr>
        <w:t>январь 1996 г. и изме</w:t>
      </w:r>
      <w:r>
        <w:rPr>
          <w:rStyle w:val="CharStyle23"/>
        </w:rPr>
        <w:t>няется 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зависимости от повышения ^минимальной з-/платы.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</w:t>
      </w:r>
      <w:r>
        <w:rPr>
          <w:rStyle w:val="CharStyle23"/>
        </w:rPr>
        <w:t>“Окончательный расчет с членами- АФ производится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конце года </w:t>
      </w:r>
      <w:r>
        <w:rPr>
          <w:rStyle w:val="CharStyle23"/>
        </w:rPr>
        <w:t>после утперждении...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</w:t>
      </w:r>
      <w:r>
        <w:rPr>
          <w:rStyle w:val="CharStyle45"/>
          <w:b w:val="0"/>
          <w:bCs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шшвпг.п </w:t>
      </w:r>
      <w:r>
        <w:rPr>
          <w:rStyle w:val="CharStyle23"/>
        </w:rPr>
        <w:t>отч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е-я.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 внутреннего распорядка АФ разрабатываются совместно с профсоюзными комитетами, они учитывают принятую систему распредели</w:t>
        <w:softHyphen/>
        <w:t>тельных отношений. Трудовая деятельность работников АФ осуществляет</w:t>
        <w:softHyphen/>
        <w:t>ся в соответствии с правилами охраны труда и техники безопасности, требования производственной санитарии и безопасности движения.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2040" w:right="0" w:firstLine="0"/>
      </w:pPr>
      <w:r>
        <w:rPr>
          <w:rStyle w:val="CharStyle23"/>
        </w:rPr>
        <w:t>АФ обес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печивае</w:t>
      </w:r>
      <w:r>
        <w:rPr>
          <w:rStyle w:val="CharStyle23"/>
        </w:rPr>
        <w:t>т работников необходимыми средствами.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''Приобретает спецодежду, об</w:t>
      </w:r>
      <w:r>
        <w:rPr>
          <w:rStyle w:val="CharStyle23"/>
        </w:rPr>
        <w:t>увь, защитн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ые ср</w:t>
      </w:r>
      <w:r>
        <w:rPr>
          <w:rStyle w:val="CharStyle23"/>
        </w:rPr>
        <w:t xml:space="preserve">едства и другое.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Определяет лиц ответственных за выполнение мероприятий по 'созданию необходимых льготных условий труда и быта,беременным женщинам, мно</w:t>
        <w:softHyphen/>
        <w:t>годетным матерям, подросткам и пожилым людям, что реализуется за счет средств спецсчетов.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</w:pPr>
      <w:r>
        <w:rPr>
          <w:rStyle w:val="CharStyle23"/>
        </w:rPr>
        <w:t>За нарушение устава, трудовой дисциплины, прави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л </w:t>
      </w:r>
      <w:r>
        <w:rPr>
          <w:rStyle w:val="CharStyle23"/>
        </w:rPr>
        <w:t>внутре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ннего распорядка виновным лицам снижается процент доп</w:t>
      </w:r>
      <w:r>
        <w:rPr>
          <w:rStyle w:val="CharStyle23"/>
        </w:rPr>
        <w:t>олни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те</w:t>
      </w:r>
      <w:r>
        <w:rPr>
          <w:rStyle w:val="CharStyle23"/>
        </w:rPr>
        <w:t>льны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 </w:t>
      </w:r>
      <w:r>
        <w:rPr>
          <w:rStyle w:val="CharStyle23"/>
        </w:rPr>
        <w:t>пр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</w:t>
      </w:r>
      <w:r>
        <w:rPr>
          <w:rStyle w:val="CharStyle23"/>
        </w:rPr>
        <w:t>миал</w:t>
      </w:r>
      <w:r>
        <w:rPr>
          <w:lang w:val="ru-RU" w:eastAsia="ru-RU" w:bidi="ru-RU"/>
          <w:w w:val="100"/>
          <w:spacing w:val="0"/>
          <w:color w:val="000000"/>
          <w:position w:val="0"/>
        </w:rPr>
        <w:t>ь- н ых, о к</w:t>
      </w:r>
      <w:r>
        <w:rPr>
          <w:rStyle w:val="CharStyle23"/>
        </w:rPr>
        <w:t>лада и других вознаграждений.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Дисциплинированное в</w:t>
      </w:r>
      <w:r>
        <w:rPr>
          <w:rStyle w:val="CharStyle23"/>
        </w:rPr>
        <w:t>зыскание зхлтчая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освобож</w:t>
      </w:r>
      <w:r>
        <w:rPr>
          <w:rStyle w:val="CharStyle23"/>
        </w:rPr>
        <w:t>дение от должности на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■ председателя может быть наложен: только общим собран</w:t>
      </w:r>
      <w:r>
        <w:rPr>
          <w:rStyle w:val="CharStyle23"/>
        </w:rPr>
        <w:t>ием, а на сп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е- Пдиалиста правлением. Никакие </w:t>
      </w:r>
      <w:r>
        <w:rPr>
          <w:rStyle w:val="CharStyle46"/>
        </w:rPr>
        <w:t>г:дарственные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вышестоящие органы "’нёГ”вправе наложить дисциплина-: -: - взыскание на предсдедателя и другга работников АФ.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24" w:line="36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регулирования трудовых и договорных споров создается ко</w:t>
        <w:softHyphen/>
        <w:t>миссия по. трудовым спорам из представителей правления и трудового .коллектива, а споры по Уставу решаются на общем собрании членов АФ. То, что не вправе решить на собрании передается для решения в народном суде.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49" w:line="280" w:lineRule="exact"/>
        <w:ind w:left="1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IX. РАСПРЕДЕЛЕНИЕ ВАЛОВОЙ ПРОДУКЦИИ И ДОХОДА.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60" w:right="0" w:firstLine="260"/>
      </w:pPr>
      <w:r>
        <w:rPr>
          <w:lang w:val="ru-RU" w:eastAsia="ru-RU" w:bidi="ru-RU"/>
          <w:w w:val="100"/>
          <w:spacing w:val="0"/>
          <w:color w:val="000000"/>
          <w:position w:val="0"/>
        </w:rPr>
        <w:t>.• Распределение валовой продукции производится членами АФ,толь</w:t>
        <w:softHyphen/>
        <w:t>ко обеспечивает правильное состояние накопления и потребления, по</w:t>
        <w:softHyphen/>
        <w:t>стоянный рост производственных страховых и культурно-бытовых и других общественных фондов, повышение жизненного уровня всех членов.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производственной валовой продукции после выдачи натуре- платы и оценки её по установившимся реализованным ценам сначала идет часть накопления, а из оставшейся части возмещаются материаль</w:t>
        <w:softHyphen/>
        <w:t>ные затраты на ее производство (амортизационные отчисления, затра</w:t>
        <w:softHyphen/>
        <w:t xml:space="preserve">ты на семена, корма, удобрения, ядохимикаты, горючее, ремонт,аванс и </w:t>
      </w:r>
      <w:r>
        <w:rPr>
          <w:rStyle w:val="CharStyle47"/>
        </w:rPr>
        <w:t>т.д.).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такой поставке отпадает понятие валовой доход и его рас-'' пределение, после возмещения материальных затрат остается доход работника, подразделения. Часть доходов производственное подразде</w:t>
        <w:softHyphen/>
        <w:t>ления направляет для создания централизованных фондов (по нормативу) социального обеспечения, а также по определенному' нормативу отчие - ляет на содержание аппарата и обслуживающего персонала, а осталь</w:t>
        <w:softHyphen/>
        <w:t>ная часть остается в распоряжении данного коллектива.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Денежные средства, поступившие от реализации продукции и из источников используются в первую очередь для создания нанопления.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остатков возмещаются материальные затраты, другие затраты произ</w:t>
        <w:softHyphen/>
        <w:t>водства производятся платежи государству и возврат ссуд, вносятся фонды в централизованные фонды идля расчета • с работниками создают ся другие общественные фонды потребления.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40" w:line="355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конце каждого года чистый </w:t>
      </w:r>
      <w:r>
        <w:rPr>
          <w:rStyle w:val="CharStyle23"/>
        </w:rPr>
        <w:t>доход распредел</w:t>
      </w:r>
      <w:r>
        <w:rPr>
          <w:lang w:val="ru-RU" w:eastAsia="ru-RU" w:bidi="ru-RU"/>
          <w:w w:val="100"/>
          <w:spacing w:val="0"/>
          <w:color w:val="000000"/>
          <w:position w:val="0"/>
        </w:rPr>
        <w:t>яется между АФ_и подразделениями тр</w:t>
      </w:r>
      <w:r>
        <w:rPr>
          <w:rStyle w:val="CharStyle23"/>
        </w:rPr>
        <w:t>удовых коллек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тиаов-50</w:t>
      </w:r>
      <w:r>
        <w:rPr>
          <w:rStyle w:val="CharStyle23"/>
        </w:rPr>
        <w:t>% на 50% соо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тветственно.</w:t>
      </w:r>
    </w:p>
    <w:p>
      <w:pPr>
        <w:pStyle w:val="Style21"/>
        <w:tabs>
          <w:tab w:leader="underscore" w:pos="60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1" w:line="280" w:lineRule="exact"/>
        <w:ind w:left="1480" w:right="0" w:firstLine="0"/>
      </w:pPr>
      <w:r>
        <w:rPr>
          <w:rStyle w:val="CharStyle47"/>
          <w:vertAlign w:val="superscript"/>
        </w:rPr>
        <w:t>х</w:t>
      </w:r>
      <w:r>
        <w:rPr>
          <w:rStyle w:val="CharStyle47"/>
        </w:rPr>
        <w:t xml:space="preserve">ПРАЗЛ </w:t>
      </w:r>
      <w:r>
        <w:rPr>
          <w:rStyle w:val="CharStyle48"/>
        </w:rPr>
        <w:t>Е11ИЕ_ КОНТРОЛЬ,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48"/>
        </w:rPr>
        <w:t>В,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АФ</w:t>
        <w:tab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720"/>
        <w:sectPr>
          <w:headerReference w:type="even" r:id="rId29"/>
          <w:headerReference w:type="default" r:id="rId30"/>
          <w:headerReference w:type="first" r:id="rId31"/>
          <w:titlePg/>
          <w:pgSz w:w="11900" w:h="16840"/>
          <w:pgMar w:top="1233" w:left="1470" w:right="207" w:bottom="1196" w:header="0" w:footer="3" w:gutter="0"/>
          <w:rtlGutter w:val="0"/>
          <w:cols w:space="720"/>
          <w:pgNumType w:start="7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производствен^# фирмы осуществляется на основе широкой демократии и гласности, активного участка его членов в ре</w:t>
        <w:softHyphen/>
        <w:t>шении вопросов внутрикооперативной жизни.</w:t>
      </w:r>
    </w:p>
    <w:p>
      <w:pPr>
        <w:widowControl w:val="0"/>
        <w:spacing w:line="360" w:lineRule="exact"/>
      </w:pPr>
      <w:r>
        <w:pict>
          <v:shape id="_x0000_s1052" type="#_x0000_t202" style="position:absolute;margin-left:4.8pt;margin-top:0;width:484.3pt;height:21.85pt;z-index:251657730;mso-wrap-distance-left:5.pt;mso-wrap-distance-right:5.pt;mso-position-horizontal-relative:margin" wrapcoords="53 0 21315 0 21315 7724 21600 7724 21600 14808 21345 15176 21345 21600 31 21600 31 15176 0 14808 0 7724 53 7724 53 0" filled="f" stroked="f">
            <v:textbox style="mso-fit-shape-to-text:t" inset="0,0,0,0">
              <w:txbxContent>
                <w:p>
                  <w:pPr>
                    <w:framePr w:h="437" w:wrap="none" w:vAnchor="text" w:hAnchor="margin" w:x="9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3" type="#_x0000_t75" style="width:484pt;height:22pt;">
                        <v:imagedata r:id="rId32" r:href="rId33"/>
                      </v:shape>
                    </w:pic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 xml:space="preserve">у правя </w:t>
                  </w:r>
                  <w:r>
                    <w:rPr>
                      <w:rStyle w:val="CharStyle54"/>
                    </w:rPr>
                    <w:t>яе.т</w:t>
                  </w: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 xml:space="preserve"> Прав л ени а и з бранное из внутрипроизводственных тр</w:t>
                  </w:r>
                  <w:r>
                    <w:rPr>
                      <w:rStyle w:val="CharStyle55"/>
                    </w:rPr>
                    <w:t>удов</w:t>
                  </w: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ых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подразделений во главе с председателем. Председатель правления из-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646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823" w:left="892" w:right="818" w:bottom="20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868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Ядл</w:t>
      </w:r>
      <w:r>
        <w:rPr>
          <w:rStyle w:val="CharStyle64"/>
        </w:rPr>
        <w:t>рается на основе пода</w:t>
      </w:r>
      <w:r>
        <w:rPr>
          <w:lang w:val="ru-RU" w:eastAsia="ru-RU" w:bidi="ru-RU"/>
          <w:w w:val="100"/>
          <w:color w:val="000000"/>
          <w:position w:val="0"/>
        </w:rPr>
        <w:t>чи заявлении(кандидатур) не</w:t>
      </w:r>
      <w:r>
        <w:rPr>
          <w:rStyle w:val="CharStyle64"/>
        </w:rPr>
        <w:t>посре</w:t>
      </w:r>
      <w:r>
        <w:rPr>
          <w:lang w:val="ru-RU" w:eastAsia="ru-RU" w:bidi="ru-RU"/>
          <w:w w:val="100"/>
          <w:color w:val="000000"/>
          <w:position w:val="0"/>
        </w:rPr>
        <w:t>дственно из работающих членов трудового коллектива (кооператива) тайным голосо</w:t>
        <w:softHyphen/>
        <w:t>ванием.</w:t>
      </w:r>
    </w:p>
    <w:p>
      <w:pPr>
        <w:pStyle w:val="Style56"/>
        <w:numPr>
          <w:ilvl w:val="0"/>
          <w:numId w:val="3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принимает Устав фирмы вносит в него изменения и дополнения;</w:t>
      </w:r>
    </w:p>
    <w:p>
      <w:pPr>
        <w:pStyle w:val="Style56"/>
        <w:numPr>
          <w:ilvl w:val="0"/>
          <w:numId w:val="3"/>
        </w:numPr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избирает председателя АФ и реяизианную.коми с сию</w:t>
      </w:r>
      <w:r>
        <w:rPr>
          <w:rStyle w:val="CharStyle65"/>
        </w:rPr>
        <w:t>;</w:t>
      </w:r>
    </w:p>
    <w:p>
      <w:pPr>
        <w:pStyle w:val="Style56"/>
        <w:numPr>
          <w:ilvl w:val="0"/>
          <w:numId w:val="3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заслушивает отчет ;</w:t>
      </w:r>
    </w:p>
    <w:p>
      <w:pPr>
        <w:pStyle w:val="Style56"/>
        <w:numPr>
          <w:ilvl w:val="0"/>
          <w:numId w:val="3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80" w:right="0"/>
      </w:pPr>
      <w:r>
        <w:rPr>
          <w:lang w:val="ru-RU" w:eastAsia="ru-RU" w:bidi="ru-RU"/>
          <w:w w:val="100"/>
          <w:color w:val="000000"/>
          <w:position w:val="0"/>
        </w:rPr>
        <w:t>утверждает правила внутреннего распорядка АФ положение о. внутрихо</w:t>
        <w:softHyphen/>
        <w:t>зяйственных и экономических отношениях, распределении;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80" w:right="0"/>
      </w:pPr>
      <w:r>
        <w:rPr>
          <w:lang w:val="ru-RU" w:eastAsia="ru-RU" w:bidi="ru-RU"/>
          <w:w w:val="100"/>
          <w:color w:val="000000"/>
          <w:position w:val="0"/>
        </w:rPr>
        <w:t>рассматривает и утверждает годовые и перспективные планы экономичен кого и социального развития АФ;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80" w:right="0"/>
      </w:pPr>
      <w:r>
        <w:rPr>
          <w:lang w:val="ru-RU" w:eastAsia="ru-RU" w:bidi="ru-RU"/>
          <w:w w:val="100"/>
          <w:color w:val="000000"/>
          <w:position w:val="0"/>
        </w:rPr>
        <w:t>устанавливает порядок распределения доходов, виды размер и правиль ное использование фондов в резерве АФ;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80" w:right="0"/>
      </w:pPr>
      <w:r>
        <w:rPr>
          <w:lang w:val="ru-RU" w:eastAsia="ru-RU" w:bidi="ru-RU"/>
          <w:w w:val="100"/>
          <w:color w:val="000000"/>
          <w:position w:val="0"/>
        </w:rPr>
        <w:t>соглашение по социальным вопросам и охране труда заключенного проф ■комитетом правлением АФ;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предложения об участии АФ в других объединениях;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акты и иски по трудовым спорам, невыполнение договорных обязатель</w:t>
        <w:softHyphen/>
        <w:t xml:space="preserve">ств, нарушение правил внутреннего распорядка, </w:t>
      </w:r>
      <w:r>
        <w:rPr>
          <w:rStyle w:val="CharStyle64"/>
        </w:rPr>
        <w:t>жалобы на предс</w:t>
      </w:r>
      <w:r>
        <w:rPr>
          <w:lang w:val="ru-RU" w:eastAsia="ru-RU" w:bidi="ru-RU"/>
          <w:w w:val="100"/>
          <w:color w:val="000000"/>
          <w:position w:val="0"/>
        </w:rPr>
        <w:t>еда</w:t>
        <w:softHyphen/>
      </w:r>
      <w:r>
        <w:rPr>
          <w:rStyle w:val="CharStyle64"/>
        </w:rPr>
        <w:t>теля, членов правления,</w:t>
      </w:r>
      <w:r>
        <w:rPr>
          <w:lang w:val="ru-RU" w:eastAsia="ru-RU" w:bidi="ru-RU"/>
          <w:w w:val="100"/>
          <w:color w:val="000000"/>
          <w:position w:val="0"/>
        </w:rPr>
        <w:t xml:space="preserve"> а также рев</w:t>
      </w:r>
      <w:r>
        <w:rPr>
          <w:rStyle w:val="CharStyle64"/>
        </w:rPr>
        <w:t>изионной ком</w:t>
      </w:r>
      <w:r>
        <w:rPr>
          <w:lang w:val="ru-RU" w:eastAsia="ru-RU" w:bidi="ru-RU"/>
          <w:w w:val="100"/>
          <w:color w:val="000000"/>
          <w:position w:val="0"/>
        </w:rPr>
        <w:t>иссии;</w:t>
      </w:r>
    </w:p>
    <w:p>
      <w:pPr>
        <w:pStyle w:val="Style56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380" w:right="0"/>
      </w:pPr>
      <w:r>
        <w:rPr>
          <w:lang w:val="ru-RU" w:eastAsia="ru-RU" w:bidi="ru-RU"/>
          <w:w w:val="100"/>
          <w:color w:val="000000"/>
          <w:position w:val="0"/>
        </w:rPr>
        <w:t>вопросы реорганизации или прекращения деятельности АФ собрание (конференция) созывается правлением АФ один раз в год, кроме того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260" w:line="360" w:lineRule="exact"/>
        <w:ind w:left="540" w:right="0" w:firstLine="0"/>
      </w:pPr>
      <w:r>
        <w:rPr>
          <w:lang w:val="ru-RU" w:eastAsia="ru-RU" w:bidi="ru-RU"/>
          <w:w w:val="100"/>
          <w:color w:val="000000"/>
          <w:position w:val="0"/>
        </w:rPr>
        <w:t>по мере необходимости по требованию 1/3 членов АФ. Делегирование на конференцию и нормы решае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1-</w:t>
      </w:r>
      <w:r>
        <w:rPr>
          <w:lang w:val="ru-RU" w:eastAsia="ru-RU" w:bidi="ru-RU"/>
          <w:w w:val="100"/>
          <w:color w:val="000000"/>
          <w:position w:val="0"/>
        </w:rPr>
        <w:t xml:space="preserve"> правление АФ.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pict>
          <v:shape id="_x0000_s1054" type="#_x0000_t202" style="position:absolute;margin-left:246.25pt;margin-top:-0.3pt;width:126.25pt;height:15.6pt;z-index:-125829366;mso-wrap-distance-left:35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7"/>
                    </w:rPr>
                    <w:t>1НН0Г0 КООПЕРАТИВА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color w:val="000000"/>
          <w:position w:val="0"/>
        </w:rPr>
        <w:t>XII. ПРАВЛЕНИЕ ПРОИЗЗС,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  <w:sectPr>
          <w:type w:val="continuous"/>
          <w:pgSz w:w="11900" w:h="16840"/>
          <w:pgMar w:top="2842" w:left="930" w:right="817" w:bottom="2078" w:header="0" w:footer="3" w:gutter="0"/>
          <w:rtlGutter w:val="0"/>
          <w:cols w:space="720"/>
          <w:noEndnote/>
          <w:docGrid w:linePitch="360"/>
        </w:sectPr>
      </w:pPr>
      <w:r>
        <w:pict>
          <v:shape id="_x0000_s1055" type="#_x0000_t202" style="position:absolute;margin-left:-1.9pt;margin-top:-106.3pt;width:504.7pt;height:43.2pt;z-index:-125829365;mso-wrap-distance-left:5.pt;mso-wrap-distance-right:5.pt;mso-position-horizontal-relative:margin" wrapcoords="0 0 21047 0 21047 6382 21600 6382 21600 15218 8144 15218 8144 17622 20155 17622 20155 21600 276 21600 276 17622 316 17622 316 15218 30 15218 30 7261 0 7261 0 0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Является исполнительно-распорядительными органам, отвечающий перед "собранием (конференцией) и осуществляет функцииТрТштзШ;йШно£Г</w:t>
                  </w:r>
                </w:p>
                <w:p>
                  <w:pPr>
                    <w:framePr w:h="864" w:hSpace="82" w:wrap="notBeside" w:vAnchor="text" w:hAnchor="margin" w:x="-37" w:y="-212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6" type="#_x0000_t75" style="width:505pt;height:43pt;">
                        <v:imagedata r:id="rId34" r:href="rId35"/>
                      </v:shape>
                    </w:pic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вов сроком на (три) года.</w:t>
                  </w:r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Материально-ответственные ли_а не могут б</w:t>
                  </w:r>
                  <w:r>
                    <w:rPr>
                      <w:rStyle w:val="CharStyle62"/>
                    </w:rPr>
                    <w:t>ыть членами Пра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вдания^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Правление ежегодно отчитывает:.’ перед общим собранием-конференцией.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478" w:line="280" w:lineRule="exact"/>
        <w:ind w:left="3220" w:right="0" w:firstLine="0"/>
      </w:pPr>
      <w:r>
        <w:rPr>
          <w:rStyle w:val="CharStyle66"/>
          <w:lang w:val="en-US" w:eastAsia="en-US" w:bidi="en-US"/>
        </w:rPr>
        <w:t>g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180" w:right="0" w:firstLine="720"/>
      </w:pPr>
      <w:r>
        <w:rPr>
          <w:rStyle w:val="CharStyle66"/>
        </w:rPr>
        <w:t>Организует выполнение планов производства, продажу с/х и другой продукции. Организует контроль за эффективным использованием земли и др. средств производства. Несет ответственность за обеспечение ма</w:t>
        <w:softHyphen/>
        <w:t>териально-технического снабжения членов АФ.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>^Зяс</w:t>
      </w:r>
      <w:r>
        <w:rPr>
          <w:rStyle w:val="CharStyle67"/>
        </w:rPr>
        <w:t>ег.ание правления созывается один раз</w:t>
      </w:r>
      <w:r>
        <w:rPr>
          <w:rStyle w:val="CharStyle66"/>
        </w:rPr>
        <w:t xml:space="preserve"> в месяц.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0"/>
      </w:pPr>
      <w:r>
        <w:rPr>
          <w:rStyle w:val="CharStyle66"/>
        </w:rPr>
        <w:t>Председатель осуществляет повседнев</w:t>
      </w:r>
      <w:r>
        <w:rPr>
          <w:rStyle w:val="CharStyle67"/>
        </w:rPr>
        <w:t>ное рук</w:t>
      </w:r>
      <w:r>
        <w:rPr>
          <w:rStyle w:val="CharStyle66"/>
        </w:rPr>
        <w:t xml:space="preserve">оводство работой правления. </w:t>
      </w:r>
      <w:r>
        <w:rPr>
          <w:rStyle w:val="CharStyle67"/>
        </w:rPr>
        <w:t>Представляет производств</w:t>
      </w:r>
      <w:r>
        <w:rPr>
          <w:rStyle w:val="CharStyle66"/>
        </w:rPr>
        <w:t>енную фирму в - отношениях с другими органи</w:t>
        <w:softHyphen/>
        <w:t>заци</w:t>
      </w:r>
      <w:r>
        <w:rPr>
          <w:rStyle w:val="CharStyle67"/>
        </w:rPr>
        <w:t>ям'/. и учреждениями, реша</w:t>
      </w:r>
      <w:r>
        <w:rPr>
          <w:rStyle w:val="CharStyle66"/>
        </w:rPr>
        <w:t xml:space="preserve">етПо^^с^оятёлПИо^все вопросы </w:t>
      </w:r>
      <w:r>
        <w:rPr>
          <w:rStyle w:val="CharStyle67"/>
        </w:rPr>
        <w:t>деят</w:t>
      </w:r>
      <w:r>
        <w:rPr>
          <w:rStyle w:val="CharStyle66"/>
        </w:rPr>
        <w:t>ельнос</w:t>
        <w:softHyphen/>
        <w:t xml:space="preserve">ти </w:t>
      </w:r>
      <w:r>
        <w:rPr>
          <w:rStyle w:val="CharStyle67"/>
        </w:rPr>
        <w:t>хозяйств за иск</w:t>
      </w:r>
      <w:r>
        <w:rPr>
          <w:rStyle w:val="CharStyle66"/>
        </w:rPr>
        <w:t>лючением вопросов от</w:t>
      </w:r>
      <w:r>
        <w:rPr>
          <w:rStyle w:val="CharStyle67"/>
        </w:rPr>
        <w:t xml:space="preserve">несенных в настоящем Уставе к </w:t>
      </w:r>
      <w:r>
        <w:rPr>
          <w:rStyle w:val="CharStyle66"/>
        </w:rPr>
        <w:t>ко</w:t>
      </w:r>
      <w:r>
        <w:rPr>
          <w:rStyle w:val="CharStyle67"/>
        </w:rPr>
        <w:t>мпетенции общег</w:t>
      </w:r>
      <w:r>
        <w:rPr>
          <w:rStyle w:val="CharStyle66"/>
        </w:rPr>
        <w:t>о.</w:t>
      </w:r>
      <w:r>
        <w:rPr>
          <w:rStyle w:val="CharStyle67"/>
        </w:rPr>
        <w:t>„собрания и прав</w:t>
      </w:r>
      <w:r>
        <w:rPr>
          <w:rStyle w:val="CharStyle66"/>
        </w:rPr>
        <w:t>лениядфирмы.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>Председатель без доверенности действует от имени хозяйств, пред</w:t>
        <w:softHyphen/>
        <w:t>ставляет его интересы на всех отечественных и иностранных предприя</w:t>
        <w:softHyphen/>
        <w:t>тиях, фирмах, организациях, заключает договора, выдает доверенности, открывает з банках расчетные и др. счета, создает распоряжения и дает указания обязательные для всех работников производственной фир</w:t>
        <w:softHyphen/>
        <w:t>мы, предприятия.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 xml:space="preserve">Освобождение председателя производится только решением общего </w:t>
      </w:r>
      <w:r>
        <w:rPr>
          <w:rStyle w:val="CharStyle67"/>
        </w:rPr>
        <w:t>собрания (конференции), - открытым голосованием.</w:t>
      </w:r>
      <w:r>
        <w:rPr>
          <w:rStyle w:val="CharStyle66"/>
        </w:rPr>
        <w:t>"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44" w:line="360" w:lineRule="exact"/>
        <w:ind w:left="180" w:right="0" w:firstLine="720"/>
      </w:pPr>
      <w:r>
        <w:rPr>
          <w:rStyle w:val="CharStyle67"/>
        </w:rPr>
        <w:t>Правление избирает из своего состава заме</w:t>
      </w:r>
      <w:r>
        <w:rPr>
          <w:rStyle w:val="CharStyle66"/>
        </w:rPr>
        <w:t>стителя предс</w:t>
      </w:r>
      <w:r>
        <w:rPr>
          <w:rStyle w:val="CharStyle67"/>
        </w:rPr>
        <w:t>едат</w:t>
      </w:r>
      <w:r>
        <w:rPr>
          <w:rStyle w:val="CharStyle66"/>
        </w:rPr>
        <w:t>еля.^, главн</w:t>
      </w:r>
      <w:r>
        <w:rPr>
          <w:rStyle w:val="CharStyle67"/>
        </w:rPr>
        <w:t>ых специалистов и главного бухгалтера и с последую</w:t>
      </w:r>
      <w:r>
        <w:rPr>
          <w:rStyle w:val="CharStyle66"/>
        </w:rPr>
        <w:t>щим их утверж- ден</w:t>
      </w:r>
      <w:r>
        <w:rPr>
          <w:rStyle w:val="CharStyle67"/>
        </w:rPr>
        <w:t>ием на общем, собрании (конференции).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300" w:right="0" w:firstLine="0"/>
      </w:pPr>
      <w:r>
        <w:rPr>
          <w:rStyle w:val="CharStyle66"/>
        </w:rPr>
        <w:t>ХШ .ПРАВА_И_0ШЗАНН0СТИ ЗАМЕСТИТЕЛЯМИ ГЛАВНЫХ</w:t>
      </w:r>
    </w:p>
    <w:p>
      <w:pPr>
        <w:pStyle w:val="Style68"/>
        <w:widowControl w:val="0"/>
        <w:keepNext/>
        <w:keepLines/>
        <w:shd w:val="clear" w:color="auto" w:fill="auto"/>
        <w:bidi w:val="0"/>
        <w:jc w:val="left"/>
        <w:spacing w:before="0" w:after="0" w:line="560" w:lineRule="exact"/>
        <w:ind w:left="174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Шшшж</w:t>
      </w:r>
      <w:bookmarkEnd w:id="1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>Зам. и специалисты являются технологами производства, находят оптимальные пути, способствующие воспитанию труженников, как хозяев земли и хозяйства.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>Специалисты несут персональную ответственность за каждое свое предложение и требуют того же от работников всех уровней.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0"/>
      </w:pPr>
      <w:r>
        <w:rPr>
          <w:rStyle w:val="CharStyle66"/>
        </w:rPr>
        <w:t>Их требование указание обязательны для всех категорий работников, за исключением правления и его председателя.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720"/>
      </w:pPr>
      <w:r>
        <w:rPr>
          <w:rStyle w:val="CharStyle66"/>
        </w:rPr>
        <w:t xml:space="preserve">За неверные указания специалисты и руководитель расплачиваются пепел работниками в </w:t>
      </w:r>
      <w:r>
        <w:rPr>
          <w:rStyle w:val="CharStyle70"/>
        </w:rPr>
        <w:t xml:space="preserve">полном </w:t>
      </w:r>
      <w:r>
        <w:rPr>
          <w:rStyle w:val="CharStyle66"/>
        </w:rPr>
        <w:t>объеме нанесенного ущерба.</w:t>
      </w:r>
    </w:p>
    <w:p>
      <w:pPr>
        <w:pStyle w:val="Style71"/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480" w:right="0" w:firstLine="0"/>
      </w:pPr>
      <w:r>
        <w:rPr>
          <w:rStyle w:val="CharStyle73"/>
        </w:rPr>
        <w:t>4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'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80" w:right="0" w:firstLine="580"/>
      </w:pPr>
      <w:r>
        <w:rPr>
          <w:rStyle w:val="CharStyle66"/>
        </w:rPr>
        <w:t>, Рабочие также расчитываются за неисполнение указания специалис</w:t>
        <w:softHyphen/>
        <w:t>та и за нанесенный ущерб также перед коллективом.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80" w:right="0" w:firstLine="720"/>
        <w:sectPr>
          <w:headerReference w:type="even" r:id="rId36"/>
          <w:headerReference w:type="default" r:id="rId37"/>
          <w:headerReference w:type="first" r:id="rId38"/>
          <w:titlePg/>
          <w:pgSz w:w="11900" w:h="16840"/>
          <w:pgMar w:top="469" w:left="589" w:right="981" w:bottom="469" w:header="0" w:footer="3" w:gutter="0"/>
          <w:rtlGutter w:val="0"/>
          <w:cols w:space="720"/>
          <w:noEndnote/>
          <w:docGrid w:linePitch="360"/>
        </w:sectPr>
      </w:pPr>
      <w:r>
        <w:rPr>
          <w:rStyle w:val="CharStyle66"/>
        </w:rPr>
        <w:t>Главный б.ухгалетео несет ответственность за финансовое состояние</w:t>
      </w:r>
    </w:p>
    <w:p>
      <w:pPr>
        <w:pStyle w:val="Style74"/>
        <w:widowControl w:val="0"/>
        <w:keepNext/>
        <w:keepLines/>
        <w:shd w:val="clear" w:color="auto" w:fill="auto"/>
        <w:bidi w:val="0"/>
        <w:jc w:val="left"/>
        <w:spacing w:before="0" w:after="388" w:line="280" w:lineRule="exact"/>
        <w:ind w:left="0" w:right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■ Х1У</w:t>
      </w:r>
      <w:bookmarkEnd w:id="2"/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780" w:firstLine="320"/>
      </w:pPr>
      <w:r>
        <w:rPr>
          <w:lang w:val="ru-RU" w:eastAsia="ru-RU" w:bidi="ru-RU"/>
          <w:w w:val="100"/>
          <w:color w:val="000000"/>
          <w:position w:val="0"/>
        </w:rPr>
        <w:t>Прекращение деятельности производственной фирмы производится решению общего собрания работников, в случае длительной убыточ- ти, неплатежноспособности, а также по другим основаниям предусмот- ными действующим законодательством.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780" w:firstLine="200"/>
      </w:pPr>
      <w:r>
        <w:rPr>
          <w:lang w:val="ru-RU" w:eastAsia="ru-RU" w:bidi="ru-RU"/>
          <w:w w:val="100"/>
          <w:color w:val="000000"/>
          <w:position w:val="0"/>
        </w:rPr>
        <w:t>"'Порядок создания и деятельность ликвидационной комиссии опреде- тся действующим законодательством.</w:t>
      </w:r>
    </w:p>
    <w:sectPr>
      <w:pgSz w:w="11900" w:h="16840"/>
      <w:pgMar w:top="1607" w:left="281" w:right="1290" w:bottom="16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50.8pt;margin-top:27.1pt;width:11.75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/>
                    <w:bCs/>
                  </w:rPr>
                  <w:t>3</w:t>
                </w:r>
                <w:r>
                  <w:rPr>
                    <w:rStyle w:val="CharStyle37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87.3pt;margin-top:74.pt;width:446.9pt;height:13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9"/>
                    <w:b w:val="0"/>
                    <w:bCs w:val="0"/>
                  </w:rPr>
                  <w:t>Высшим органом управления фирмой является общее с</w:t>
                </w:r>
                <w:r>
                  <w:rPr>
                    <w:rStyle w:val="CharStyle50"/>
                    <w:b w:val="0"/>
                    <w:bCs w:val="0"/>
                  </w:rPr>
                  <w:t xml:space="preserve">обрание </w:t>
                </w:r>
                <w:r>
                  <w:rPr>
                    <w:rStyle w:val="CharStyle51"/>
                    <w:b w:val="0"/>
                    <w:bCs w:val="0"/>
                  </w:rPr>
                  <w:t>тр.у-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230.15pt;margin-top:27.9pt;width:12.5pt;height:11.0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6</w:t>
                </w:r>
                <w:r>
                  <w:rPr>
                    <w:rStyle w:val="CharStyle43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140.75pt;margin-top:30.2pt;width:18.25pt;height:11.0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8"/>
                  </w:rPr>
                  <w:t>10.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140.75pt;margin-top:30.2pt;width:18.25pt;height:11.0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8"/>
                  </w:rPr>
                  <w:t>10.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50.8pt;margin-top:27.1pt;width:11.75pt;height:10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/>
                    <w:bCs/>
                  </w:rPr>
                  <w:t>3</w:t>
                </w:r>
                <w:r>
                  <w:rPr>
                    <w:rStyle w:val="CharStyle37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48.4pt;margin-top:30.4pt;width:12.pt;height:10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 w:val="0"/>
                    <w:bCs w:val="0"/>
                  </w:rPr>
                  <w:t>2</w:t>
                </w:r>
                <w:r>
                  <w:rPr>
                    <w:rStyle w:val="CharStyle35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51.45pt;margin-top:30.25pt;width:12.pt;height:10.5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/>
                    <w:bCs/>
                  </w:rPr>
                  <w:t>4</w:t>
                </w: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51.45pt;margin-top:30.25pt;width:12.pt;height:10.5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/>
                    <w:bCs/>
                  </w:rPr>
                  <w:t>4</w:t>
                </w: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53.3pt;margin-top:30.65pt;width:12.5pt;height:11.0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5</w:t>
                </w:r>
                <w:r>
                  <w:rPr>
                    <w:rStyle w:val="CharStyle43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53.3pt;margin-top:30.65pt;width:12.5pt;height:11.0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5</w:t>
                </w:r>
                <w:r>
                  <w:rPr>
                    <w:rStyle w:val="CharStyle43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9.15pt;margin-top:30.7pt;width:12.pt;height:9.8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/>
                    <w:bCs/>
                  </w:rPr>
                  <w:t>7</w:t>
                </w: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8"/>
      <w:szCs w:val="8"/>
      <w:rFonts w:ascii="Cambria" w:eastAsia="Cambria" w:hAnsi="Cambria" w:cs="Cambria"/>
    </w:rPr>
  </w:style>
  <w:style w:type="character" w:customStyle="1" w:styleId="CharStyle5">
    <w:name w:val="Основной текст (3) Exact"/>
    <w:basedOn w:val="CharStyle18"/>
    <w:rPr>
      <w:u w:val="single"/>
    </w:rPr>
  </w:style>
  <w:style w:type="character" w:customStyle="1" w:styleId="CharStyle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2) + Интервал -1 pt Exact"/>
    <w:basedOn w:val="CharStyle14"/>
    <w:rPr>
      <w:spacing w:val="-30"/>
    </w:rPr>
  </w:style>
  <w:style w:type="character" w:customStyle="1" w:styleId="CharStyle10">
    <w:name w:val="Подпись к картинке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Подпись к картинке + 7,5 pt,Интервал 0 pt Exact"/>
    <w:basedOn w:val="CharStyle10"/>
    <w:rPr>
      <w:lang w:val="ru-RU" w:eastAsia="ru-RU" w:bidi="ru-RU"/>
      <w:sz w:val="15"/>
      <w:szCs w:val="15"/>
      <w:w w:val="100"/>
      <w:spacing w:val="10"/>
      <w:color w:val="000000"/>
      <w:position w:val="0"/>
    </w:rPr>
  </w:style>
  <w:style w:type="character" w:customStyle="1" w:styleId="CharStyle13">
    <w:name w:val="Подпись к картинке (3) Exact"/>
    <w:basedOn w:val="DefaultParagraphFont"/>
    <w:link w:val="Style12"/>
    <w:rPr>
      <w:b w:val="0"/>
      <w:bCs w:val="0"/>
      <w:i/>
      <w:iCs/>
      <w:u w:val="none"/>
      <w:strike w:val="0"/>
      <w:smallCaps w:val="0"/>
      <w:sz w:val="42"/>
      <w:szCs w:val="42"/>
      <w:rFonts w:ascii="Corbel" w:eastAsia="Corbel" w:hAnsi="Corbel" w:cs="Corbel"/>
    </w:rPr>
  </w:style>
  <w:style w:type="character" w:customStyle="1" w:styleId="CharStyle14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Заголовок №1_"/>
    <w:basedOn w:val="DefaultParagraphFont"/>
    <w:link w:val="Style15"/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40"/>
    </w:rPr>
  </w:style>
  <w:style w:type="character" w:customStyle="1" w:styleId="CharStyle17">
    <w:name w:val="Заголовок №1 + 10 pt,Не курсив,Интервал 0 pt"/>
    <w:basedOn w:val="CharStyle16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Cambria" w:eastAsia="Cambria" w:hAnsi="Cambria" w:cs="Cambria"/>
    </w:rPr>
  </w:style>
  <w:style w:type="character" w:customStyle="1" w:styleId="CharStyle19">
    <w:name w:val="Основной текст (3) + Курсив"/>
    <w:basedOn w:val="CharStyle1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0">
    <w:name w:val="Основной текст (2) + Малые прописные"/>
    <w:basedOn w:val="CharStyle1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22">
    <w:name w:val="Основной текст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Основной текст (4)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5">
    <w:name w:val="Подпись к картинке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6">
    <w:name w:val="Основной текст (4) + 12 pt,Полужирный"/>
    <w:basedOn w:val="CharStyle2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Основной текст (4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9">
    <w:name w:val="Основной текст (5) Exact"/>
    <w:basedOn w:val="DefaultParagraphFont"/>
    <w:link w:val="Style2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Consolas" w:eastAsia="Consolas" w:hAnsi="Consolas" w:cs="Consolas"/>
    </w:rPr>
  </w:style>
  <w:style w:type="character" w:customStyle="1" w:styleId="CharStyle31">
    <w:name w:val="Подпись к картинке (4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33">
    <w:name w:val="Колонтитул_"/>
    <w:basedOn w:val="DefaultParagraphFont"/>
    <w:link w:val="Style3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Колонтитул + 14 pt,Не полужирный"/>
    <w:basedOn w:val="CharStyle33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35">
    <w:name w:val="Колонтитул"/>
    <w:basedOn w:val="CharStyle3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Колонтитул + Century Schoolbook,13 pt"/>
    <w:basedOn w:val="CharStyle33"/>
    <w:rPr>
      <w:lang w:val="ru-RU" w:eastAsia="ru-RU" w:bidi="ru-RU"/>
      <w:sz w:val="26"/>
      <w:szCs w:val="2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37">
    <w:name w:val="Колонтитул + 14 pt"/>
    <w:basedOn w:val="CharStyle33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39">
    <w:name w:val="Колонтитул (2)_"/>
    <w:basedOn w:val="DefaultParagraphFont"/>
    <w:link w:val="Style3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0">
    <w:name w:val="Колонтитул (2) + Century Schoolbook,13 pt"/>
    <w:basedOn w:val="CharStyle39"/>
    <w:rPr>
      <w:lang w:val="ru-RU" w:eastAsia="ru-RU" w:bidi="ru-RU"/>
      <w:b/>
      <w:bCs/>
      <w:sz w:val="26"/>
      <w:szCs w:val="2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41">
    <w:name w:val="Основной текст (4) + 17 pt,Полужирный,Курсив"/>
    <w:basedOn w:val="CharStyle22"/>
    <w:rPr>
      <w:lang w:val="ru-RU" w:eastAsia="ru-RU" w:bidi="ru-RU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42">
    <w:name w:val="Колонтитул (2) + Не полужирный"/>
    <w:basedOn w:val="CharStyle39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3">
    <w:name w:val="Колонтитул (2) + 12 pt"/>
    <w:basedOn w:val="CharStyle39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Основной текст (4) + Малые прописные"/>
    <w:basedOn w:val="CharStyle22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45">
    <w:name w:val="Основной текст (4) + Corbel,16 pt"/>
    <w:basedOn w:val="CharStyle22"/>
    <w:rPr>
      <w:lang w:val="ru-RU" w:eastAsia="ru-RU" w:bidi="ru-RU"/>
      <w:b/>
      <w:bCs/>
      <w:sz w:val="32"/>
      <w:szCs w:val="3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6">
    <w:name w:val="Основной текст (4) + Интервал 2 pt"/>
    <w:basedOn w:val="CharStyle22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47">
    <w:name w:val="Основной текст (4) + Интервал 2 pt"/>
    <w:basedOn w:val="CharStyle22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48">
    <w:name w:val="Основной текст (4) + Интервал 0 pt"/>
    <w:basedOn w:val="CharStyle22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49">
    <w:name w:val="Колонтитул (2) + Consolas,13 pt,Не полужирный"/>
    <w:basedOn w:val="CharStyle39"/>
    <w:rPr>
      <w:lang w:val="ru-RU" w:eastAsia="ru-RU" w:bidi="ru-RU"/>
      <w:b/>
      <w:bCs/>
      <w:sz w:val="26"/>
      <w:szCs w:val="2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0">
    <w:name w:val="Колонтитул (2) + Consolas,13 pt,Не полужирный"/>
    <w:basedOn w:val="CharStyle39"/>
    <w:rPr>
      <w:lang w:val="ru-RU" w:eastAsia="ru-RU" w:bidi="ru-RU"/>
      <w:b/>
      <w:bCs/>
      <w:u w:val="single"/>
      <w:sz w:val="26"/>
      <w:szCs w:val="2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1">
    <w:name w:val="Колонтитул (2) + Consolas,13 pt,Не полужирный,Интервал -1 pt"/>
    <w:basedOn w:val="CharStyle39"/>
    <w:rPr>
      <w:lang w:val="ru-RU" w:eastAsia="ru-RU" w:bidi="ru-RU"/>
      <w:b/>
      <w:bCs/>
      <w:u w:val="single"/>
      <w:sz w:val="26"/>
      <w:szCs w:val="26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53">
    <w:name w:val="Подпись к картинке (5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54">
    <w:name w:val="Подпись к картинке (5) Exact"/>
    <w:basedOn w:val="CharStyle53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55">
    <w:name w:val="Подпись к картинке (5) Exact"/>
    <w:basedOn w:val="CharStyle53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57">
    <w:name w:val="Основной текст (6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59">
    <w:name w:val="Подпись к картинке (6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1">
    <w:name w:val="Подпись к картинке (7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character" w:customStyle="1" w:styleId="CharStyle62">
    <w:name w:val="Подпись к картинке (7) Exact"/>
    <w:basedOn w:val="CharStyle6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3">
    <w:name w:val="Основной текст (6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64">
    <w:name w:val="Основной текст (6)"/>
    <w:basedOn w:val="CharStyle63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65">
    <w:name w:val="Основной текст (6) + Consolas,18 pt,Полужирный,Курсив,Интервал 0 pt"/>
    <w:basedOn w:val="CharStyle63"/>
    <w:rPr>
      <w:lang w:val="ru-RU" w:eastAsia="ru-RU" w:bidi="ru-RU"/>
      <w:b/>
      <w:bCs/>
      <w:i/>
      <w:iCs/>
      <w:sz w:val="36"/>
      <w:szCs w:val="3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6">
    <w:name w:val="Основной текст (4) + Интервал 1 pt"/>
    <w:basedOn w:val="CharStyle22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67">
    <w:name w:val="Основной текст (4) + Интервал 1 pt"/>
    <w:basedOn w:val="CharStyle22"/>
    <w:rPr>
      <w:lang w:val="ru-RU" w:eastAsia="ru-RU" w:bidi="ru-RU"/>
      <w:u w:val="single"/>
      <w:w w:val="100"/>
      <w:spacing w:val="20"/>
      <w:color w:val="000000"/>
      <w:position w:val="0"/>
    </w:rPr>
  </w:style>
  <w:style w:type="character" w:customStyle="1" w:styleId="CharStyle69">
    <w:name w:val="Заголовок №1 (2)_"/>
    <w:basedOn w:val="DefaultParagraphFont"/>
    <w:link w:val="Style68"/>
    <w:rPr>
      <w:b w:val="0"/>
      <w:bCs w:val="0"/>
      <w:i/>
      <w:iCs/>
      <w:u w:val="none"/>
      <w:strike w:val="0"/>
      <w:smallCaps w:val="0"/>
      <w:sz w:val="56"/>
      <w:szCs w:val="56"/>
      <w:rFonts w:ascii="Franklin Gothic Heavy" w:eastAsia="Franklin Gothic Heavy" w:hAnsi="Franklin Gothic Heavy" w:cs="Franklin Gothic Heavy"/>
      <w:spacing w:val="-30"/>
    </w:rPr>
  </w:style>
  <w:style w:type="character" w:customStyle="1" w:styleId="CharStyle70">
    <w:name w:val="Основной текст (4) + 13 pt,Интервал 1 pt"/>
    <w:basedOn w:val="CharStyle22"/>
    <w:rPr>
      <w:lang w:val="ru-RU" w:eastAsia="ru-RU" w:bidi="ru-RU"/>
      <w:sz w:val="26"/>
      <w:szCs w:val="26"/>
      <w:w w:val="100"/>
      <w:spacing w:val="20"/>
      <w:color w:val="000000"/>
      <w:position w:val="0"/>
    </w:rPr>
  </w:style>
  <w:style w:type="character" w:customStyle="1" w:styleId="CharStyle72">
    <w:name w:val="Основной текст (7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73">
    <w:name w:val="Основной текст (7) + Franklin Gothic Heavy"/>
    <w:basedOn w:val="CharStyle72"/>
    <w:rPr>
      <w:lang w:val="ru-RU" w:eastAsia="ru-RU" w:bidi="ru-RU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5">
    <w:name w:val="Заголовок №3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7">
    <w:name w:val="Колонтитул (3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character" w:customStyle="1" w:styleId="CharStyle78">
    <w:name w:val="Колонтитул (3) + Интервал 1 pt"/>
    <w:basedOn w:val="CharStyle77"/>
    <w:rPr>
      <w:lang w:val="ru-RU" w:eastAsia="ru-RU" w:bidi="ru-RU"/>
      <w:w w:val="100"/>
      <w:spacing w:val="20"/>
      <w:color w:val="000000"/>
      <w:position w:val="0"/>
    </w:rPr>
  </w:style>
  <w:style w:type="paragraph" w:customStyle="1" w:styleId="Style3">
    <w:name w:val="Основной текст (3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mbria" w:eastAsia="Cambria" w:hAnsi="Cambria" w:cs="Cambria"/>
    </w:rPr>
  </w:style>
  <w:style w:type="paragraph" w:customStyle="1" w:styleId="Style6">
    <w:name w:val="Основной текст (2)"/>
    <w:basedOn w:val="Normal"/>
    <w:link w:val="CharStyle14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Подпись к картинке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2"/>
      <w:szCs w:val="42"/>
      <w:rFonts w:ascii="Corbel" w:eastAsia="Corbel" w:hAnsi="Corbel" w:cs="Corbel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40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FFFFFF"/>
      <w:spacing w:before="3600" w:line="307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Подпись к картинке (2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8">
    <w:name w:val="Основной текст (5)"/>
    <w:basedOn w:val="Normal"/>
    <w:link w:val="CharStyle2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Consolas" w:eastAsia="Consolas" w:hAnsi="Consolas" w:cs="Consolas"/>
    </w:rPr>
  </w:style>
  <w:style w:type="paragraph" w:customStyle="1" w:styleId="Style30">
    <w:name w:val="Подпись к картинке (4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32">
    <w:name w:val="Колонтитул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8">
    <w:name w:val="Колонтитул (2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2">
    <w:name w:val="Подпись к картинке (5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56">
    <w:name w:val="Основной текст (6)"/>
    <w:basedOn w:val="Normal"/>
    <w:link w:val="CharStyle63"/>
    <w:pPr>
      <w:widowControl w:val="0"/>
      <w:shd w:val="clear" w:color="auto" w:fill="FFFFFF"/>
      <w:spacing w:line="37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58">
    <w:name w:val="Подпись к картинке (6)"/>
    <w:basedOn w:val="Normal"/>
    <w:link w:val="CharStyle59"/>
    <w:pPr>
      <w:widowControl w:val="0"/>
      <w:shd w:val="clear" w:color="auto" w:fill="FFFFFF"/>
      <w:spacing w:line="355" w:lineRule="exact"/>
      <w:ind w:firstLine="1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0">
    <w:name w:val="Подпись к картинке (7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paragraph" w:customStyle="1" w:styleId="Style68">
    <w:name w:val="Заголовок №1 (2)"/>
    <w:basedOn w:val="Normal"/>
    <w:link w:val="CharStyle69"/>
    <w:pPr>
      <w:widowControl w:val="0"/>
      <w:shd w:val="clear" w:color="auto" w:fill="FFFFFF"/>
      <w:outlineLvl w:val="0"/>
      <w:spacing w:after="180" w:line="0" w:lineRule="exact"/>
    </w:pPr>
    <w:rPr>
      <w:b w:val="0"/>
      <w:bCs w:val="0"/>
      <w:i/>
      <w:iCs/>
      <w:u w:val="none"/>
      <w:strike w:val="0"/>
      <w:smallCaps w:val="0"/>
      <w:sz w:val="56"/>
      <w:szCs w:val="56"/>
      <w:rFonts w:ascii="Franklin Gothic Heavy" w:eastAsia="Franklin Gothic Heavy" w:hAnsi="Franklin Gothic Heavy" w:cs="Franklin Gothic Heavy"/>
      <w:spacing w:val="-30"/>
    </w:rPr>
  </w:style>
  <w:style w:type="paragraph" w:customStyle="1" w:styleId="Style71">
    <w:name w:val="Основной текст (7)"/>
    <w:basedOn w:val="Normal"/>
    <w:link w:val="CharStyle7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74">
    <w:name w:val="Заголовок №3"/>
    <w:basedOn w:val="Normal"/>
    <w:link w:val="CharStyle75"/>
    <w:pPr>
      <w:widowControl w:val="0"/>
      <w:shd w:val="clear" w:color="auto" w:fill="FFFFFF"/>
      <w:outlineLvl w:val="2"/>
      <w:spacing w:after="540" w:line="0" w:lineRule="exact"/>
      <w:ind w:firstLine="2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6">
    <w:name w:val="Колонтитул (3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header" Target="header4.xml"/><Relationship Id="rId23" Type="http://schemas.openxmlformats.org/officeDocument/2006/relationships/header" Target="header5.xml"/><Relationship Id="rId24" Type="http://schemas.openxmlformats.org/officeDocument/2006/relationships/header" Target="header6.xm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header" Target="header7.xml"/><Relationship Id="rId28" Type="http://schemas.openxmlformats.org/officeDocument/2006/relationships/header" Target="header8.xml"/><Relationship Id="rId29" Type="http://schemas.openxmlformats.org/officeDocument/2006/relationships/header" Target="header9.xml"/><Relationship Id="rId30" Type="http://schemas.openxmlformats.org/officeDocument/2006/relationships/header" Target="header10.xml"/><Relationship Id="rId31" Type="http://schemas.openxmlformats.org/officeDocument/2006/relationships/header" Target="header11.xml"/><Relationship Id="rId32" Type="http://schemas.openxmlformats.org/officeDocument/2006/relationships/image" Target="media/image9.jpeg"/><Relationship Id="rId33" Type="http://schemas.openxmlformats.org/officeDocument/2006/relationships/image" Target="media/image9.jpeg" TargetMode="External"/><Relationship Id="rId34" Type="http://schemas.openxmlformats.org/officeDocument/2006/relationships/image" Target="media/image10.jpeg"/><Relationship Id="rId35" Type="http://schemas.openxmlformats.org/officeDocument/2006/relationships/image" Target="media/image10.jpeg" TargetMode="External"/><Relationship Id="rId36" Type="http://schemas.openxmlformats.org/officeDocument/2006/relationships/header" Target="header12.xml"/><Relationship Id="rId37" Type="http://schemas.openxmlformats.org/officeDocument/2006/relationships/header" Target="header13.xml"/><Relationship Id="rId38" Type="http://schemas.openxmlformats.org/officeDocument/2006/relationships/header" Target="header14.xml"/></Relationships>
</file>